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88" w:lineRule="auto"/>
        <w:rPr>
          <w:rFonts w:ascii="Lidl Font Pro" w:cs="Lidl Font Pro" w:eastAsia="Lidl Font Pro" w:hAnsi="Lidl Font Pro"/>
          <w:color w:val="000000"/>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88" w:lineRule="auto"/>
        <w:jc w:val="right"/>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Θεσσαλονίκη, 19</w:t>
      </w:r>
      <w:r w:rsidDel="00000000" w:rsidR="00000000" w:rsidRPr="00000000">
        <w:rPr>
          <w:rFonts w:ascii="Lidl Font Pro" w:cs="Lidl Font Pro" w:eastAsia="Lidl Font Pro" w:hAnsi="Lidl Font Pro"/>
          <w:rtl w:val="0"/>
        </w:rPr>
        <w:t xml:space="preserve">/03/</w:t>
      </w:r>
      <w:r w:rsidDel="00000000" w:rsidR="00000000" w:rsidRPr="00000000">
        <w:rPr>
          <w:rFonts w:ascii="Lidl Font Pro" w:cs="Lidl Font Pro" w:eastAsia="Lidl Font Pro" w:hAnsi="Lidl Font Pro"/>
          <w:color w:val="000000"/>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6eszyiog8xd8" w:id="0"/>
      <w:bookmarkEnd w:id="0"/>
      <w:r w:rsidDel="00000000" w:rsidR="00000000" w:rsidRPr="00000000">
        <w:rPr>
          <w:rFonts w:ascii="Lidl Font Pro" w:cs="Lidl Font Pro" w:eastAsia="Lidl Font Pro" w:hAnsi="Lidl Font Pro"/>
          <w:b w:val="1"/>
          <w:bCs w:val="1"/>
          <w:color w:val="1f497d"/>
          <w:sz w:val="36"/>
          <w:szCs w:val="36"/>
          <w:rtl w:val="0"/>
        </w:rPr>
        <w:t xml:space="preserve">Η Lidl Ελλάς λανσάρει το «World of Needs»: Στρατηγικός αναπροσανατολισμός του τομέα Non-Food.</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Με την εισαγωγή του μοντέλου «World of Needs», η Lidl Ελλάς αναδομεί ριζικά την γκάμα των Non-Food προϊόντων της. Στόχος είναι ο διαισθητικός προσανατολισμός του καταναλωτή μέσα από έξι σαφείς θεματικούς κόσμους, οι οποίοι εδραιώνουν τη Lidl ως ηγέτη στους τομείς του νοικοκυριού, των εργαλείων, του παιδιού, της μόδας, των σπορ και του ελεύθερου χρόνου.</w:t>
      </w:r>
    </w:p>
    <w:p w:rsidR="00000000" w:rsidDel="00000000" w:rsidP="00000000" w:rsidRDefault="00000000" w:rsidRPr="00000000" w14:paraId="00000005">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πιστή στη δέσμευσή της για συνεχή εξέλιξη και βέλτιστη εξυπηρέτηση των καταναλωτών, ανακοινώνει τη στρατηγική αναδιάρθρωση του τομέα </w:t>
      </w:r>
      <w:r w:rsidDel="00000000" w:rsidR="00000000" w:rsidRPr="00000000">
        <w:rPr>
          <w:rFonts w:ascii="Lidl Font Pro" w:cs="Lidl Font Pro" w:eastAsia="Lidl Font Pro" w:hAnsi="Lidl Font Pro"/>
          <w:b w:val="1"/>
          <w:bCs w:val="1"/>
          <w:rtl w:val="0"/>
        </w:rPr>
        <w:t xml:space="preserve">Non-Food προϊόντων (Μη τρόφιμα)</w:t>
      </w:r>
      <w:r w:rsidDel="00000000" w:rsidR="00000000" w:rsidRPr="00000000">
        <w:rPr>
          <w:rFonts w:ascii="Lidl Font Pro" w:cs="Lidl Font Pro" w:eastAsia="Lidl Font Pro" w:hAnsi="Lidl Font Pro"/>
          <w:rtl w:val="0"/>
        </w:rPr>
        <w:t xml:space="preserve"> μέσα από το νέο καινοτόμο μοντέλο </w:t>
      </w:r>
      <w:r w:rsidDel="00000000" w:rsidR="00000000" w:rsidRPr="00000000">
        <w:rPr>
          <w:rFonts w:ascii="Lidl Font Pro" w:cs="Lidl Font Pro" w:eastAsia="Lidl Font Pro" w:hAnsi="Lidl Font Pro"/>
          <w:b w:val="1"/>
          <w:bCs w:val="1"/>
          <w:rtl w:val="0"/>
        </w:rPr>
        <w:t xml:space="preserve"> "World of Needs "</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Στόχος της νέας αυτής προσέγγισης είναι η καθιέρωση της Lidl ως πρώτης επιλογής στον κλάδο των </w:t>
      </w:r>
      <w:r w:rsidDel="00000000" w:rsidR="00000000" w:rsidRPr="00000000">
        <w:rPr>
          <w:rFonts w:ascii="Lidl Font Pro" w:cs="Lidl Font Pro" w:eastAsia="Lidl Font Pro" w:hAnsi="Lidl Font Pro"/>
          <w:b w:val="1"/>
          <w:bCs w:val="1"/>
          <w:rtl w:val="0"/>
        </w:rPr>
        <w:t xml:space="preserve">Non-Food προϊόντων</w:t>
      </w:r>
      <w:r w:rsidDel="00000000" w:rsidR="00000000" w:rsidRPr="00000000">
        <w:rPr>
          <w:rFonts w:ascii="Lidl Font Pro" w:cs="Lidl Font Pro" w:eastAsia="Lidl Font Pro" w:hAnsi="Lidl Font Pro"/>
          <w:rtl w:val="0"/>
        </w:rPr>
        <w:t xml:space="preserve">, προσφέροντας μια σαφή δομή και μια αναβαθμισμένη αγοραστική εμπειρία σε όλα της τα καταστήματα.</w:t>
      </w:r>
    </w:p>
    <w:p w:rsidR="00000000" w:rsidDel="00000000" w:rsidP="00000000" w:rsidRDefault="00000000" w:rsidRPr="00000000" w14:paraId="00000007">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Έξι κατηγορίες για ευκολότερη πλοήγηση</w:t>
      </w:r>
    </w:p>
    <w:p w:rsidR="00000000" w:rsidDel="00000000" w:rsidP="00000000" w:rsidRDefault="00000000" w:rsidRPr="00000000" w14:paraId="00000008">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οργάνωση των προϊόντων στα καταστήματα αλλάζει. Η γκάμα των Non-Food προϊόντων οργανώνεται πλέον σε έξι βασικές κατηγορίες (Focus categories), καθεμία από τις οποίες συνδέεται με ένα αναγνωρίσιμο </w:t>
      </w:r>
      <w:r w:rsidDel="00000000" w:rsidR="00000000" w:rsidRPr="00000000">
        <w:rPr>
          <w:rFonts w:ascii="Lidl Font Pro" w:cs="Lidl Font Pro" w:eastAsia="Lidl Font Pro" w:hAnsi="Lidl Font Pro"/>
          <w:b w:val="1"/>
          <w:bCs w:val="1"/>
          <w:rtl w:val="0"/>
        </w:rPr>
        <w:t xml:space="preserve">brand ιδιωτικής ετικέτας </w:t>
      </w:r>
      <w:r w:rsidDel="00000000" w:rsidR="00000000" w:rsidRPr="00000000">
        <w:rPr>
          <w:rFonts w:ascii="Lidl Font Pro" w:cs="Lidl Font Pro" w:eastAsia="Lidl Font Pro" w:hAnsi="Lidl Font Pro"/>
          <w:rtl w:val="0"/>
        </w:rPr>
        <w:t xml:space="preserve">της εταιρείας. Η δομή αυτή περιλαμβάνει τα παρακάτω brands:</w:t>
      </w:r>
    </w:p>
    <w:p w:rsidR="00000000" w:rsidDel="00000000" w:rsidP="00000000" w:rsidRDefault="00000000" w:rsidRPr="00000000" w14:paraId="00000009">
      <w:pPr>
        <w:numPr>
          <w:ilvl w:val="0"/>
          <w:numId w:val="1"/>
        </w:numPr>
        <w:spacing w:after="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CRIVIT - Άθληση &amp; Ελεύθερος Χρόνος</w:t>
      </w:r>
    </w:p>
    <w:p w:rsidR="00000000" w:rsidDel="00000000" w:rsidP="00000000" w:rsidRDefault="00000000" w:rsidRPr="00000000" w14:paraId="0000000A">
      <w:pPr>
        <w:numPr>
          <w:ilvl w:val="0"/>
          <w:numId w:val="1"/>
        </w:numPr>
        <w:spacing w:after="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PARKSIDE - DIY &amp; Κήπος</w:t>
      </w:r>
    </w:p>
    <w:p w:rsidR="00000000" w:rsidDel="00000000" w:rsidP="00000000" w:rsidRDefault="00000000" w:rsidRPr="00000000" w14:paraId="0000000B">
      <w:pPr>
        <w:numPr>
          <w:ilvl w:val="0"/>
          <w:numId w:val="1"/>
        </w:numPr>
        <w:spacing w:after="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LIVARNO - Σπίτι &amp; Διακόσμηση</w:t>
      </w:r>
    </w:p>
    <w:p w:rsidR="00000000" w:rsidDel="00000000" w:rsidP="00000000" w:rsidRDefault="00000000" w:rsidRPr="00000000" w14:paraId="0000000C">
      <w:pPr>
        <w:numPr>
          <w:ilvl w:val="0"/>
          <w:numId w:val="1"/>
        </w:numPr>
        <w:spacing w:after="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SILVERCREST - Κουζίνα &amp; Είδη Σπιτιού</w:t>
      </w:r>
    </w:p>
    <w:p w:rsidR="00000000" w:rsidDel="00000000" w:rsidP="00000000" w:rsidRDefault="00000000" w:rsidRPr="00000000" w14:paraId="0000000D">
      <w:pPr>
        <w:numPr>
          <w:ilvl w:val="0"/>
          <w:numId w:val="1"/>
        </w:numPr>
        <w:spacing w:after="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Esmara - Μόδα &amp; Αξεσουάρ</w:t>
      </w:r>
    </w:p>
    <w:p w:rsidR="00000000" w:rsidDel="00000000" w:rsidP="00000000" w:rsidRDefault="00000000" w:rsidRPr="00000000" w14:paraId="0000000E">
      <w:pPr>
        <w:numPr>
          <w:ilvl w:val="0"/>
          <w:numId w:val="1"/>
        </w:numPr>
        <w:spacing w:after="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Lupilu - Μωρό, Παιδί &amp; Παιχνίδι</w:t>
      </w:r>
    </w:p>
    <w:p w:rsidR="00000000" w:rsidDel="00000000" w:rsidP="00000000" w:rsidRDefault="00000000" w:rsidRPr="00000000" w14:paraId="0000000F">
      <w:pPr>
        <w:pStyle w:val="Heading3"/>
        <w:keepNext w:val="0"/>
        <w:keepLines w:val="0"/>
        <w:spacing w:line="360" w:lineRule="auto"/>
        <w:jc w:val="both"/>
        <w:rPr>
          <w:rFonts w:ascii="Lidl Font Pro" w:cs="Lidl Font Pro" w:eastAsia="Lidl Font Pro" w:hAnsi="Lidl Font Pro"/>
          <w:sz w:val="22"/>
          <w:szCs w:val="22"/>
        </w:rPr>
      </w:pPr>
      <w:bookmarkStart w:colFirst="0" w:colLast="0" w:name="_heading=h.9mcuzs1za6c0" w:id="1"/>
      <w:bookmarkEnd w:id="1"/>
      <w:r w:rsidDel="00000000" w:rsidR="00000000" w:rsidRPr="00000000">
        <w:rPr>
          <w:rFonts w:ascii="Lidl Font Pro" w:cs="Lidl Font Pro" w:eastAsia="Lidl Font Pro" w:hAnsi="Lidl Font Pro"/>
          <w:sz w:val="22"/>
          <w:szCs w:val="22"/>
          <w:rtl w:val="0"/>
        </w:rPr>
        <w:t xml:space="preserve">Στοχευμένη Επικοινωνία και Πιστότητα</w:t>
      </w:r>
    </w:p>
    <w:p w:rsidR="00000000" w:rsidDel="00000000" w:rsidP="00000000" w:rsidRDefault="00000000" w:rsidRPr="00000000" w14:paraId="00000010">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νέα δομή υποστηρίζεται από θεματικά εικαστικά υλικά σε συγκεκριμένα χρώματα για κάθε brand, διευκολύνοντας τον πελάτη να εντοπίσει αυτό που χρειάζεται. Με μηνύματα όπως «Νέο για σένα», «Μόνο για λίγο» και «Μην το χάσεις», η </w:t>
      </w:r>
      <w:r w:rsidDel="00000000" w:rsidR="00000000" w:rsidRPr="00000000">
        <w:rPr>
          <w:rFonts w:ascii="Lidl Font Pro" w:cs="Lidl Font Pro" w:eastAsia="Lidl Font Pro" w:hAnsi="Lidl Font Pro"/>
          <w:b w:val="1"/>
          <w:bCs w:val="1"/>
          <w:rtl w:val="0"/>
        </w:rPr>
        <w:t xml:space="preserve">Lidl Ελλάς </w:t>
      </w:r>
      <w:r w:rsidDel="00000000" w:rsidR="00000000" w:rsidRPr="00000000">
        <w:rPr>
          <w:rFonts w:ascii="Lidl Font Pro" w:cs="Lidl Font Pro" w:eastAsia="Lidl Font Pro" w:hAnsi="Lidl Font Pro"/>
          <w:rtl w:val="0"/>
        </w:rPr>
        <w:t xml:space="preserve">ενισχύει την αναγνωρισιμότητα των μαρκών της και την πιστότητα των πελατών της, παρουσιάζοντας την τεράστια ποικιλομορφία της γκάμας της.</w:t>
      </w:r>
    </w:p>
    <w:p w:rsidR="00000000" w:rsidDel="00000000" w:rsidP="00000000" w:rsidRDefault="00000000" w:rsidRPr="00000000" w14:paraId="00000011">
      <w:pPr>
        <w:spacing w:after="240" w:before="240" w:line="360" w:lineRule="auto"/>
        <w:jc w:val="both"/>
        <w:rPr>
          <w:rFonts w:ascii="Lidl Font Pro" w:cs="Lidl Font Pro" w:eastAsia="Lidl Font Pro" w:hAnsi="Lidl Font Pro"/>
        </w:rPr>
      </w:pPr>
      <w:bookmarkStart w:colFirst="0" w:colLast="0" w:name="_heading=h.hvwydcfbjf2n" w:id="2"/>
      <w:bookmarkEnd w:id="2"/>
      <w:r w:rsidDel="00000000" w:rsidR="00000000" w:rsidRPr="00000000">
        <w:rPr>
          <w:rFonts w:ascii="Lidl Font Pro" w:cs="Lidl Font Pro" w:eastAsia="Lidl Font Pro" w:hAnsi="Lidl Font Pro"/>
          <w:rtl w:val="0"/>
        </w:rPr>
        <w:t xml:space="preserve">Με το  "World of Needs", 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δεν αλλάζει απλώς τον τρόπο που τοποθετεί τα προϊόντα στα ράφια, αλλά δημιουργεί έναν προορισμό όπου η ποιότητα των ιδιωτικών εμπορικών brands είναι στο προσκήνιο.</w:t>
      </w:r>
    </w:p>
    <w:p w:rsidR="00000000" w:rsidDel="00000000" w:rsidP="00000000" w:rsidRDefault="00000000" w:rsidRPr="00000000" w14:paraId="00000012">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3">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-177478</wp:posOffset>
              </wp:positionH>
              <wp:positionV relativeFrom="paragraph">
                <wp:posOffset>9925369</wp:posOffset>
              </wp:positionV>
              <wp:extent cx="5396103" cy="897255"/>
              <wp:effectExtent b="0" l="0" r="0" t="0"/>
              <wp:wrapSquare wrapText="bothSides" distB="0" distT="0" distL="114300" distR="114300"/>
              <wp:docPr id="79" name=""/>
              <a:graphic>
                <a:graphicData uri="http://schemas.microsoft.com/office/word/2010/wordprocessingShape">
                  <wps:wsp>
                    <wps:cNvSpPr/>
                    <wps:cNvPr id="2" name="Shape 2"/>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-177478</wp:posOffset>
              </wp:positionH>
              <wp:positionV relativeFrom="paragraph">
                <wp:posOffset>9925369</wp:posOffset>
              </wp:positionV>
              <wp:extent cx="5396103" cy="897255"/>
              <wp:effectExtent b="0" l="0" r="0" t="0"/>
              <wp:wrapSquare wrapText="bothSides" distB="0" distT="0" distL="114300" distR="114300"/>
              <wp:docPr id="7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396103" cy="89725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-1123946</wp:posOffset>
          </wp:positionH>
          <wp:positionV relativeFrom="paragraph">
            <wp:posOffset>1403350</wp:posOffset>
          </wp:positionV>
          <wp:extent cx="7534275" cy="813435"/>
          <wp:effectExtent b="0" l="0" r="0" t="0"/>
          <wp:wrapSquare wrapText="bothSides" distB="0" distT="0" distL="114300" distR="114300"/>
          <wp:docPr id="8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-14283</wp:posOffset>
              </wp:positionH>
              <wp:positionV relativeFrom="paragraph">
                <wp:posOffset>9726325</wp:posOffset>
              </wp:positionV>
              <wp:extent cx="6429375" cy="661035"/>
              <wp:effectExtent b="0" l="0" r="0" t="0"/>
              <wp:wrapSquare wrapText="bothSides" distB="0" distT="0" distL="114300" distR="114300"/>
              <wp:docPr id="81"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-14283</wp:posOffset>
              </wp:positionH>
              <wp:positionV relativeFrom="paragraph">
                <wp:posOffset>9726325</wp:posOffset>
              </wp:positionV>
              <wp:extent cx="6429375" cy="661035"/>
              <wp:effectExtent b="0" l="0" r="0" t="0"/>
              <wp:wrapSquare wrapText="bothSides" distB="0" distT="0" distL="114300" distR="114300"/>
              <wp:docPr id="8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29375" cy="66103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right"/>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792855" cy="793331"/>
          <wp:effectExtent b="0" l="0" r="0" t="0"/>
          <wp:docPr id="8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-669602</wp:posOffset>
              </wp:positionH>
              <wp:positionV relativeFrom="paragraph">
                <wp:posOffset>278448</wp:posOffset>
              </wp:positionV>
              <wp:extent cx="3010535" cy="311785"/>
              <wp:effectExtent b="0" l="0" r="0" t="0"/>
              <wp:wrapNone/>
              <wp:docPr id="80"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-669602</wp:posOffset>
              </wp:positionH>
              <wp:positionV relativeFrom="paragraph">
                <wp:posOffset>278448</wp:posOffset>
              </wp:positionV>
              <wp:extent cx="3010535" cy="311785"/>
              <wp:effectExtent b="0" l="0" r="0" t="0"/>
              <wp:wrapNone/>
              <wp:docPr id="80"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010535" cy="311785"/>
                      </a:xfrm>
                      <a:prstGeom prst="rect"/>
                      <a:ln/>
                    </pic:spPr>
                  </pic:pic>
                </a:graphicData>
              </a:graphic>
            </wp:anchor>
          </w:drawing>
        </mc:Fallback>
      </mc:AlternateConten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a4">
    <w:name w:val="header"/>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4"/>
    <w:uiPriority w:val="99"/>
    <w:rsid w:val="00C15348"/>
    <w:rPr>
      <w:rFonts w:ascii="Calibri" w:cs="Times New Roman" w:hAnsi="Calibri"/>
      <w:lang w:val="de-DE"/>
    </w:rPr>
  </w:style>
  <w:style w:type="paragraph" w:styleId="a5">
    <w:name w:val="footer"/>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5"/>
    <w:uiPriority w:val="99"/>
    <w:rsid w:val="00C15348"/>
    <w:rPr>
      <w:rFonts w:ascii="Calibri" w:cs="Times New Roman" w:hAnsi="Calibri"/>
      <w:lang w:val="de-DE"/>
    </w:rPr>
  </w:style>
  <w:style w:type="paragraph" w:styleId="EinfAbs" w:customStyle="1">
    <w:name w:val="[Einf. Abs.]"/>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uiPriority w:val="99"/>
    <w:unhideWhenUsed w:val="1"/>
    <w:rsid w:val="008672F9"/>
    <w:pPr>
      <w:spacing w:after="100" w:afterAutospacing="1" w:before="100" w:beforeAutospacing="1" w:line="240" w:lineRule="auto"/>
    </w:pPr>
    <w:rPr>
      <w:rFonts w:ascii="Times New Roman" w:eastAsia="Times New Roman" w:hAnsi="Times New Roman"/>
      <w:sz w:val="24"/>
      <w:szCs w:val="24"/>
      <w:lang w:val="el-GR"/>
    </w:rPr>
  </w:style>
  <w:style w:type="paragraph" w:styleId="FuzeileText" w:customStyle="1">
    <w:name w:val="Fußzeile (Text)"/>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eastAsiaTheme="minorEastAsia"/>
      <w:color w:val="000000"/>
      <w:sz w:val="24"/>
      <w:szCs w:val="24"/>
      <w:lang w:eastAsia="zh-TW"/>
    </w:rPr>
  </w:style>
  <w:style w:type="character" w:styleId="a6">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7">
    <w:name w:val="Balloon Text"/>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7"/>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8">
    <w:name w:val="Emphasis"/>
    <w:basedOn w:val="a0"/>
    <w:uiPriority w:val="20"/>
    <w:qFormat w:val="1"/>
    <w:rsid w:val="007E4BED"/>
    <w:rPr>
      <w:i w:val="1"/>
      <w:iCs w:val="1"/>
    </w:rPr>
  </w:style>
  <w:style w:type="paragraph" w:styleId="a9">
    <w:name w:val="List Paragraph"/>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a">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9"/>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uiPriority w:val="9"/>
    <w:rsid w:val="00DC6DB4"/>
    <w:rPr>
      <w:rFonts w:asciiTheme="majorHAnsi" w:cstheme="majorBidi" w:eastAsiaTheme="majorEastAsia" w:hAnsiTheme="majorHAnsi"/>
      <w:color w:val="365f91" w:themeColor="accent1" w:themeShade="0000BF"/>
      <w:sz w:val="32"/>
      <w:szCs w:val="32"/>
      <w:lang w:val="de-DE"/>
    </w:rPr>
  </w:style>
  <w:style w:type="character" w:styleId="ab">
    <w:name w:val="annotation reference"/>
    <w:basedOn w:val="a0"/>
    <w:uiPriority w:val="99"/>
    <w:semiHidden w:val="1"/>
    <w:unhideWhenUsed w:val="1"/>
    <w:rsid w:val="00417018"/>
    <w:rPr>
      <w:sz w:val="16"/>
      <w:szCs w:val="16"/>
    </w:rPr>
  </w:style>
  <w:style w:type="paragraph" w:styleId="ac">
    <w:name w:val="annotation text"/>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c"/>
    <w:uiPriority w:val="99"/>
    <w:semiHidden w:val="1"/>
    <w:rsid w:val="00417018"/>
    <w:rPr>
      <w:rFonts w:ascii="Calibri" w:cs="Times New Roman" w:hAnsi="Calibri"/>
      <w:sz w:val="20"/>
      <w:szCs w:val="20"/>
      <w:lang w:val="de-DE"/>
    </w:rPr>
  </w:style>
  <w:style w:type="paragraph" w:styleId="ad">
    <w:name w:val="annotation subject"/>
    <w:basedOn w:val="ac"/>
    <w:next w:val="ac"/>
    <w:link w:val="Char4"/>
    <w:uiPriority w:val="99"/>
    <w:semiHidden w:val="1"/>
    <w:unhideWhenUsed w:val="1"/>
    <w:rsid w:val="00417018"/>
    <w:rPr>
      <w:b w:val="1"/>
      <w:bCs w:val="1"/>
    </w:rPr>
  </w:style>
  <w:style w:type="character" w:styleId="Char4" w:customStyle="1">
    <w:name w:val="Θέμα σχολίου Char"/>
    <w:basedOn w:val="Char3"/>
    <w:link w:val="ad"/>
    <w:uiPriority w:val="99"/>
    <w:semiHidden w:val="1"/>
    <w:rsid w:val="00417018"/>
    <w:rPr>
      <w:rFonts w:ascii="Calibri" w:cs="Times New Roman" w:hAnsi="Calibri"/>
      <w:b w:val="1"/>
      <w:bCs w:val="1"/>
      <w:sz w:val="20"/>
      <w:szCs w:val="20"/>
      <w:lang w:val="de-DE"/>
    </w:rPr>
  </w:style>
  <w:style w:type="paragraph" w:styleId="ae">
    <w:name w:val="Revision"/>
    <w:hidden w:val="1"/>
    <w:uiPriority w:val="99"/>
    <w:semiHidden w:val="1"/>
    <w:rsid w:val="00B722D9"/>
    <w:pPr>
      <w:spacing w:after="0" w:line="240" w:lineRule="auto"/>
    </w:pPr>
    <w:rPr>
      <w:rFonts w:cs="Times New Roman"/>
      <w:lang w:val="de-D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Bqm+YS1sjv8DsuZbnejQSkiRw==">CgMxLjAyDmguNmVzenlpb2c4eGQ4Mg5oLjltY3V6czF6YTZjMDIOaC5odnd5ZGNmYmpmMm44AHIhMVUzVm5ZOVdhOFozWVp3d21oaWZwY0RJWi1XMmJ2Njl0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2023-01-04T07:58:00Z</dcterms:created>
  <dc:creator>Dimitroulakis, Georgios</dc:creator>
</cp:coreProperties>
</file>